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关于</w:t>
      </w:r>
      <w:r>
        <w:rPr>
          <w:rFonts w:hint="eastAsia" w:ascii="仿宋" w:hAnsi="仿宋" w:eastAsia="仿宋" w:cs="仿宋"/>
          <w:b/>
          <w:bCs/>
          <w:sz w:val="32"/>
          <w:szCs w:val="32"/>
          <w:lang w:val="en-US" w:eastAsia="zh-CN"/>
        </w:rPr>
        <w:t>浣纱路347号（内巷）非住宅</w:t>
      </w:r>
      <w:r>
        <w:rPr>
          <w:rFonts w:hint="eastAsia" w:ascii="仿宋" w:hAnsi="仿宋" w:eastAsia="仿宋" w:cs="仿宋"/>
          <w:b/>
          <w:bCs/>
          <w:sz w:val="32"/>
          <w:szCs w:val="32"/>
        </w:rPr>
        <w:t>等</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处房产</w:t>
      </w:r>
      <w:r>
        <w:rPr>
          <w:rFonts w:hint="eastAsia" w:ascii="仿宋" w:hAnsi="仿宋" w:eastAsia="仿宋" w:cs="仿宋"/>
          <w:b/>
          <w:bCs/>
          <w:sz w:val="32"/>
          <w:szCs w:val="32"/>
          <w:lang w:val="en-US" w:eastAsia="zh-CN"/>
        </w:rPr>
        <w:t>招租</w:t>
      </w:r>
      <w:r>
        <w:rPr>
          <w:rFonts w:hint="eastAsia" w:ascii="仿宋" w:hAnsi="仿宋" w:eastAsia="仿宋" w:cs="仿宋"/>
          <w:b/>
          <w:bCs/>
          <w:sz w:val="32"/>
          <w:szCs w:val="32"/>
        </w:rPr>
        <w:t>公</w:t>
      </w:r>
      <w:r>
        <w:rPr>
          <w:rFonts w:hint="eastAsia" w:ascii="仿宋" w:hAnsi="仿宋" w:eastAsia="仿宋" w:cs="仿宋"/>
          <w:b/>
          <w:bCs/>
          <w:sz w:val="32"/>
          <w:szCs w:val="32"/>
          <w:lang w:val="en-US" w:eastAsia="zh-CN"/>
        </w:rPr>
        <w:t>告</w:t>
      </w:r>
    </w:p>
    <w:p>
      <w:pPr>
        <w:spacing w:line="660" w:lineRule="exact"/>
        <w:jc w:val="center"/>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仿宋" w:cs="仿宋"/>
          <w:i w:val="0"/>
          <w:caps w:val="0"/>
          <w:color w:val="000000"/>
          <w:spacing w:val="0"/>
          <w:sz w:val="28"/>
          <w:szCs w:val="28"/>
          <w:shd w:val="clear" w:fill="FFFFFF"/>
        </w:rPr>
      </w:pPr>
      <w:r>
        <w:rPr>
          <w:rFonts w:hint="eastAsia" w:ascii="仿宋" w:hAnsi="仿宋" w:eastAsia="仿宋" w:cs="仿宋"/>
          <w:i w:val="0"/>
          <w:caps w:val="0"/>
          <w:color w:val="000000"/>
          <w:spacing w:val="0"/>
          <w:sz w:val="28"/>
          <w:szCs w:val="28"/>
          <w:shd w:val="clear" w:fill="FFFFFF"/>
        </w:rPr>
        <w:t>杭州市房地产开发集团有限公司将对以下标的物分别实行公开挂牌招租，相关事项公告</w:t>
      </w:r>
      <w:r>
        <w:rPr>
          <w:rFonts w:hint="eastAsia" w:ascii="仿宋" w:hAnsi="仿宋" w:eastAsia="仿宋" w:cs="仿宋"/>
          <w:i w:val="0"/>
          <w:caps w:val="0"/>
          <w:color w:val="000000"/>
          <w:spacing w:val="0"/>
          <w:sz w:val="28"/>
          <w:szCs w:val="28"/>
          <w:shd w:val="clear" w:fill="FFFFFF"/>
          <w:lang w:val="en-US" w:eastAsia="zh-CN"/>
        </w:rPr>
        <w:t>如</w:t>
      </w:r>
      <w:r>
        <w:rPr>
          <w:rFonts w:hint="eastAsia" w:ascii="仿宋" w:hAnsi="仿宋" w:eastAsia="仿宋" w:cs="仿宋"/>
          <w:i w:val="0"/>
          <w:caps w:val="0"/>
          <w:color w:val="000000"/>
          <w:spacing w:val="0"/>
          <w:sz w:val="28"/>
          <w:szCs w:val="28"/>
          <w:shd w:val="clear" w:fill="FFFFFF"/>
        </w:rPr>
        <w:t>下：</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仿宋" w:cs="仿宋"/>
          <w:b w:val="0"/>
          <w:bCs w:val="0"/>
          <w:i w:val="0"/>
          <w:caps w:val="0"/>
          <w:color w:val="000000"/>
          <w:spacing w:val="0"/>
          <w:sz w:val="28"/>
          <w:szCs w:val="28"/>
          <w:shd w:val="clear" w:fill="FFFFFF"/>
          <w:lang w:eastAsia="zh-CN"/>
        </w:rPr>
      </w:pPr>
      <w:r>
        <w:rPr>
          <w:rFonts w:hint="eastAsia" w:ascii="仿宋" w:hAnsi="仿宋" w:eastAsia="仿宋" w:cs="仿宋"/>
          <w:i w:val="0"/>
          <w:caps w:val="0"/>
          <w:color w:val="000000"/>
          <w:spacing w:val="0"/>
          <w:sz w:val="28"/>
          <w:szCs w:val="28"/>
          <w:shd w:val="clear" w:fill="FFFFFF"/>
          <w:lang w:val="en-US" w:eastAsia="zh-CN"/>
        </w:rPr>
        <w:t>1.浣纱路347号（内巷）1-6层非住宅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3373.60</w:t>
      </w:r>
      <w:r>
        <w:rPr>
          <w:rFonts w:hint="eastAsia" w:ascii="仿宋" w:hAnsi="仿宋" w:eastAsia="仿宋" w:cs="仿宋"/>
          <w:b w:val="0"/>
          <w:bCs w:val="0"/>
          <w:i w:val="0"/>
          <w:caps w:val="0"/>
          <w:color w:val="000000"/>
          <w:spacing w:val="0"/>
          <w:sz w:val="28"/>
          <w:szCs w:val="28"/>
          <w:shd w:val="clear" w:fill="FFFFFF"/>
        </w:rPr>
        <w:t>㎡</w:t>
      </w:r>
      <w:r>
        <w:rPr>
          <w:rFonts w:hint="eastAsia" w:ascii="仿宋" w:hAnsi="仿宋" w:eastAsia="仿宋" w:cs="仿宋"/>
          <w:b w:val="0"/>
          <w:bCs w:val="0"/>
          <w:i w:val="0"/>
          <w:caps w:val="0"/>
          <w:color w:val="000000"/>
          <w:spacing w:val="0"/>
          <w:sz w:val="28"/>
          <w:szCs w:val="28"/>
          <w:shd w:val="clear" w:fill="FFFFFF"/>
          <w:lang w:eastAsia="zh-CN"/>
        </w:rPr>
        <w:t>，</w:t>
      </w:r>
      <w:r>
        <w:rPr>
          <w:rFonts w:hint="eastAsia" w:ascii="仿宋" w:hAnsi="仿宋" w:eastAsia="仿宋" w:cs="仿宋"/>
          <w:b w:val="0"/>
          <w:bCs w:val="0"/>
          <w:i w:val="0"/>
          <w:caps w:val="0"/>
          <w:color w:val="000000"/>
          <w:spacing w:val="0"/>
          <w:sz w:val="28"/>
          <w:szCs w:val="28"/>
          <w:shd w:val="clear" w:fill="FFFFFF"/>
        </w:rPr>
        <w:t>价格面议</w:t>
      </w:r>
      <w:r>
        <w:rPr>
          <w:rFonts w:hint="eastAsia" w:ascii="仿宋" w:hAnsi="仿宋" w:eastAsia="仿宋" w:cs="仿宋"/>
          <w:b w:val="0"/>
          <w:bCs w:val="0"/>
          <w:i w:val="0"/>
          <w:caps w:val="0"/>
          <w:color w:val="000000"/>
          <w:spacing w:val="0"/>
          <w:sz w:val="28"/>
          <w:szCs w:val="28"/>
          <w:shd w:val="clear" w:fill="FFFFFF"/>
          <w:lang w:eastAsia="zh-CN"/>
        </w:rPr>
        <w:t>。</w:t>
      </w:r>
    </w:p>
    <w:p>
      <w:pPr>
        <w:spacing w:line="360" w:lineRule="auto"/>
        <w:ind w:firstLine="560" w:firstLineChars="200"/>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房产的房屋质量、具体位置、招租面积和土地面积等以现场现状为准，房屋</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有</w:t>
      </w:r>
      <w:r>
        <w:rPr>
          <w:rFonts w:hint="eastAsia" w:ascii="仿宋" w:hAnsi="仿宋" w:eastAsia="仿宋" w:cs="仿宋"/>
          <w:color w:val="000000" w:themeColor="text1"/>
          <w:sz w:val="28"/>
          <w:szCs w:val="28"/>
          <w:shd w:val="clear" w:color="auto" w:fill="FFFFFF"/>
          <w14:textFill>
            <w14:solidFill>
              <w14:schemeClr w14:val="tx1"/>
            </w14:solidFill>
          </w14:textFill>
        </w:rPr>
        <w:t>房产证，</w:t>
      </w:r>
      <w:r>
        <w:rPr>
          <w:rFonts w:hint="eastAsia" w:ascii="仿宋" w:hAnsi="仿宋" w:eastAsia="仿宋" w:cs="仿宋"/>
          <w:sz w:val="28"/>
          <w:szCs w:val="28"/>
        </w:rPr>
        <w:t>计租面积根据房产证面积所得</w:t>
      </w:r>
      <w:r>
        <w:rPr>
          <w:rFonts w:hint="eastAsia" w:ascii="仿宋" w:hAnsi="仿宋" w:eastAsia="仿宋" w:cs="仿宋"/>
          <w:color w:val="000000" w:themeColor="text1"/>
          <w:sz w:val="28"/>
          <w:szCs w:val="28"/>
          <w:shd w:val="clear" w:color="auto" w:fill="FFFFFF"/>
          <w14:textFill>
            <w14:solidFill>
              <w14:schemeClr w14:val="tx1"/>
            </w14:solidFill>
          </w14:textFill>
        </w:rPr>
        <w:t>，若以上房屋面积有差异，面积误差不调整房屋租金。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仿宋" w:cs="仿宋"/>
          <w:i w:val="0"/>
          <w:caps w:val="0"/>
          <w:color w:val="000000"/>
          <w:spacing w:val="0"/>
          <w:sz w:val="28"/>
          <w:szCs w:val="28"/>
          <w:shd w:val="clear" w:fill="FFFFFF"/>
        </w:rPr>
      </w:pPr>
      <w:r>
        <w:rPr>
          <w:rFonts w:hint="eastAsia" w:ascii="仿宋" w:hAnsi="仿宋" w:eastAsia="仿宋" w:cs="仿宋"/>
          <w:i w:val="0"/>
          <w:caps w:val="0"/>
          <w:color w:val="000000"/>
          <w:spacing w:val="0"/>
          <w:sz w:val="28"/>
          <w:szCs w:val="28"/>
          <w:shd w:val="clear" w:fill="FFFFFF"/>
          <w:lang w:val="en-US" w:eastAsia="zh-CN"/>
        </w:rPr>
        <w:t>报名</w:t>
      </w:r>
      <w:r>
        <w:rPr>
          <w:rFonts w:hint="eastAsia" w:ascii="仿宋" w:hAnsi="仿宋" w:eastAsia="仿宋" w:cs="仿宋"/>
          <w:i w:val="0"/>
          <w:caps w:val="0"/>
          <w:color w:val="000000"/>
          <w:spacing w:val="0"/>
          <w:sz w:val="28"/>
          <w:szCs w:val="28"/>
          <w:shd w:val="clear" w:fill="FFFFFF"/>
        </w:rPr>
        <w:t>截止时间：</w:t>
      </w:r>
      <w:r>
        <w:rPr>
          <w:rFonts w:hint="eastAsia" w:ascii="仿宋" w:hAnsi="仿宋" w:eastAsia="仿宋" w:cs="仿宋"/>
          <w:color w:val="000000" w:themeColor="text1"/>
          <w:sz w:val="28"/>
          <w:szCs w:val="28"/>
          <w:shd w:val="clear" w:color="auto" w:fill="FFFFFF"/>
          <w14:textFill>
            <w14:solidFill>
              <w14:schemeClr w14:val="tx1"/>
            </w14:solidFill>
          </w14:textFill>
        </w:rPr>
        <w:t>202</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28"/>
          <w:szCs w:val="28"/>
          <w:shd w:val="clear" w:color="auto" w:fill="FFFFFF"/>
          <w14:textFill>
            <w14:solidFill>
              <w14:schemeClr w14:val="tx1"/>
            </w14:solidFill>
          </w14:textFill>
        </w:rPr>
        <w:t>年0</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28"/>
          <w:szCs w:val="28"/>
          <w:shd w:val="clear" w:color="auto" w:fill="FFFFFF"/>
          <w14:textFill>
            <w14:solidFill>
              <w14:schemeClr w14:val="tx1"/>
            </w14:solidFill>
          </w14:textFill>
        </w:rPr>
        <w:t>月</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11</w:t>
      </w:r>
      <w:r>
        <w:rPr>
          <w:rFonts w:hint="eastAsia" w:ascii="仿宋" w:hAnsi="仿宋" w:eastAsia="仿宋" w:cs="仿宋"/>
          <w:color w:val="000000" w:themeColor="text1"/>
          <w:sz w:val="28"/>
          <w:szCs w:val="28"/>
          <w:shd w:val="clear" w:color="auto" w:fill="FFFFFF"/>
          <w14:textFill>
            <w14:solidFill>
              <w14:schemeClr w14:val="tx1"/>
            </w14:solidFill>
          </w14:textFill>
        </w:rPr>
        <w:t>日至202</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28"/>
          <w:szCs w:val="28"/>
          <w:shd w:val="clear" w:color="auto" w:fill="FFFFFF"/>
          <w14:textFill>
            <w14:solidFill>
              <w14:schemeClr w14:val="tx1"/>
            </w14:solidFill>
          </w14:textFill>
        </w:rPr>
        <w:t>年0</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28"/>
          <w:szCs w:val="28"/>
          <w:shd w:val="clear" w:color="auto" w:fill="FFFFFF"/>
          <w14:textFill>
            <w14:solidFill>
              <w14:schemeClr w14:val="tx1"/>
            </w14:solidFill>
          </w14:textFill>
        </w:rPr>
        <w:t>月</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24</w:t>
      </w:r>
      <w:bookmarkStart w:id="0" w:name="_GoBack"/>
      <w:bookmarkEnd w:id="0"/>
      <w:r>
        <w:rPr>
          <w:rFonts w:hint="eastAsia" w:ascii="仿宋" w:hAnsi="仿宋" w:eastAsia="仿宋" w:cs="仿宋"/>
          <w:color w:val="000000" w:themeColor="text1"/>
          <w:sz w:val="28"/>
          <w:szCs w:val="28"/>
          <w:shd w:val="clear" w:color="auto" w:fill="FFFFFF"/>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0" w:firstLineChars="200"/>
        <w:jc w:val="both"/>
        <w:textAlignment w:val="auto"/>
        <w:rPr>
          <w:rFonts w:hint="default"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rPr>
        <w:t>联系人及电话:</w:t>
      </w:r>
      <w:r>
        <w:rPr>
          <w:rFonts w:hint="eastAsia" w:ascii="仿宋" w:hAnsi="仿宋" w:eastAsia="仿宋" w:cs="仿宋"/>
          <w:i w:val="0"/>
          <w:caps w:val="0"/>
          <w:color w:val="000000"/>
          <w:spacing w:val="0"/>
          <w:sz w:val="28"/>
          <w:szCs w:val="28"/>
          <w:shd w:val="clear" w:fill="FFFFFF"/>
          <w:lang w:val="en-US" w:eastAsia="zh-CN"/>
        </w:rPr>
        <w:t xml:space="preserve"> 葛建萍 </w:t>
      </w:r>
      <w:r>
        <w:rPr>
          <w:rFonts w:hint="eastAsia" w:ascii="仿宋" w:hAnsi="仿宋" w:eastAsia="仿宋" w:cs="仿宋"/>
          <w:i w:val="0"/>
          <w:caps w:val="0"/>
          <w:color w:val="000000"/>
          <w:spacing w:val="0"/>
          <w:sz w:val="28"/>
          <w:szCs w:val="28"/>
          <w:shd w:val="clear" w:fill="FFFFFF"/>
        </w:rPr>
        <w:t>0571</w:t>
      </w:r>
      <w:r>
        <w:rPr>
          <w:rFonts w:hint="eastAsia" w:ascii="仿宋" w:hAnsi="仿宋" w:eastAsia="仿宋" w:cs="仿宋"/>
          <w:i w:val="0"/>
          <w:caps w:val="0"/>
          <w:color w:val="000000"/>
          <w:spacing w:val="0"/>
          <w:sz w:val="28"/>
          <w:szCs w:val="28"/>
          <w:shd w:val="clear" w:fill="FFFFFF"/>
          <w:lang w:val="en-US" w:eastAsia="zh-CN"/>
        </w:rPr>
        <w:t>—</w:t>
      </w:r>
      <w:r>
        <w:rPr>
          <w:rFonts w:hint="eastAsia" w:ascii="仿宋" w:hAnsi="仿宋" w:eastAsia="仿宋" w:cs="仿宋"/>
          <w:i w:val="0"/>
          <w:caps w:val="0"/>
          <w:color w:val="000000"/>
          <w:spacing w:val="0"/>
          <w:sz w:val="28"/>
          <w:szCs w:val="28"/>
          <w:shd w:val="clear" w:fill="FFFFFF"/>
        </w:rPr>
        <w:t>8</w:t>
      </w:r>
      <w:r>
        <w:rPr>
          <w:rFonts w:hint="eastAsia" w:ascii="仿宋" w:hAnsi="仿宋" w:eastAsia="仿宋" w:cs="仿宋"/>
          <w:i w:val="0"/>
          <w:caps w:val="0"/>
          <w:color w:val="000000"/>
          <w:spacing w:val="0"/>
          <w:sz w:val="28"/>
          <w:szCs w:val="28"/>
          <w:shd w:val="clear" w:fill="FFFFFF"/>
          <w:lang w:val="en-US" w:eastAsia="zh-CN"/>
        </w:rPr>
        <w:t>7655367</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eastAsia" w:ascii="仿宋" w:hAnsi="仿宋" w:eastAsia="宋体" w:cs="仿宋"/>
          <w:color w:val="000000"/>
          <w:kern w:val="0"/>
          <w:sz w:val="28"/>
          <w:szCs w:val="28"/>
          <w:lang w:val="en-US" w:eastAsia="zh-CN" w:bidi="ar"/>
        </w:rPr>
      </w:pPr>
    </w:p>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numPr>
          <w:ilvl w:val="0"/>
          <w:numId w:val="0"/>
        </w:numPr>
        <w:spacing w:line="480" w:lineRule="auto"/>
        <w:ind w:firstLine="2520" w:firstLineChars="90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rPr>
        <w:t>杭州市房地产开发集团有限公司</w:t>
      </w:r>
      <w:r>
        <w:rPr>
          <w:rFonts w:hint="eastAsia" w:ascii="仿宋" w:hAnsi="仿宋" w:eastAsia="仿宋" w:cs="仿宋"/>
          <w:i w:val="0"/>
          <w:caps w:val="0"/>
          <w:color w:val="000000"/>
          <w:spacing w:val="0"/>
          <w:sz w:val="28"/>
          <w:szCs w:val="28"/>
          <w:shd w:val="clear" w:fill="FFFFFF"/>
          <w:lang w:val="en-US" w:eastAsia="zh-CN"/>
        </w:rPr>
        <w:t xml:space="preserve">  资产管理部</w:t>
      </w:r>
    </w:p>
    <w:p>
      <w:pPr>
        <w:spacing w:line="480" w:lineRule="auto"/>
        <w:jc w:val="both"/>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lang w:val="en-US" w:eastAsia="zh-CN"/>
        </w:rPr>
        <w:t xml:space="preserve">                                           2022年01月10日</w:t>
      </w:r>
    </w:p>
    <w:p>
      <w:pPr>
        <w:bidi w:val="0"/>
        <w:rPr>
          <w:lang w:val="en-US" w:eastAsia="zh-CN"/>
        </w:rPr>
      </w:pPr>
    </w:p>
    <w:p>
      <w:pPr>
        <w:bidi w:val="0"/>
        <w:rPr>
          <w:lang w:val="en-US" w:eastAsia="zh-CN"/>
        </w:rPr>
      </w:pPr>
    </w:p>
    <w:p>
      <w:pPr>
        <w:bidi w:val="0"/>
        <w:jc w:val="righ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476E6"/>
    <w:rsid w:val="06F01794"/>
    <w:rsid w:val="089356DD"/>
    <w:rsid w:val="12F428D7"/>
    <w:rsid w:val="1AFC1C85"/>
    <w:rsid w:val="1CE476E6"/>
    <w:rsid w:val="32036508"/>
    <w:rsid w:val="37E50DA7"/>
    <w:rsid w:val="432A36DE"/>
    <w:rsid w:val="44403DA7"/>
    <w:rsid w:val="73D91CB2"/>
    <w:rsid w:val="75E6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2020-08-24T07:38:00Z</dcterms:created>
  <dc:creator>月饼他爸</dc:creator>
  <cp:lastModifiedBy>月饼他爸</cp:lastModifiedBy>
  <dcterms:modified xsi:type="dcterms:W3CDTF">2022-01-10T08:15:30Z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443673E072FA4C3492C57531ECBF47D2</vt:lpwstr>
  </property>
</Properties>
</file>